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F597" w14:textId="77777777" w:rsidR="00B72B21" w:rsidRPr="006E06FA" w:rsidRDefault="00B72B21" w:rsidP="006E06FA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14:paraId="7605142C" w14:textId="7A8B5327" w:rsidR="006B0C9E" w:rsidRDefault="006B0C9E" w:rsidP="006E06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en-US" w:eastAsia="ru-RU"/>
        </w:rPr>
      </w:pPr>
      <w:r>
        <w:rPr>
          <w:noProof/>
        </w:rPr>
        <w:drawing>
          <wp:inline distT="0" distB="0" distL="0" distR="0" wp14:anchorId="6AA6F879" wp14:editId="40F36B6F">
            <wp:extent cx="648081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70E5" w14:textId="2FE16C50" w:rsidR="0065629F" w:rsidRPr="006E06FA" w:rsidRDefault="0065629F" w:rsidP="006E06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en-US" w:eastAsia="ru-RU"/>
        </w:rPr>
        <w:t>VIII International Scientific Conference</w:t>
      </w:r>
    </w:p>
    <w:p w14:paraId="0A4DBEC0" w14:textId="77777777" w:rsidR="0065629F" w:rsidRPr="006E06FA" w:rsidRDefault="0065629F" w:rsidP="006E06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en-US" w:eastAsia="ru-RU"/>
        </w:rPr>
        <w:t>“Fundamental and applied problems of mechanics (FAPM-2022)”</w:t>
      </w:r>
    </w:p>
    <w:p w14:paraId="639B7466" w14:textId="77777777" w:rsidR="0065629F" w:rsidRPr="006E06FA" w:rsidRDefault="0065629F" w:rsidP="006E06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December 6-9, 2022</w:t>
      </w:r>
    </w:p>
    <w:p w14:paraId="312BBF8B" w14:textId="698A266E" w:rsidR="00C81E5E" w:rsidRDefault="0065629F" w:rsidP="006E06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Bauman Moscow State Technical University</w:t>
      </w:r>
    </w:p>
    <w:p w14:paraId="76F30C6F" w14:textId="77777777" w:rsidR="006B0C9E" w:rsidRPr="006B0C9E" w:rsidRDefault="006B0C9E" w:rsidP="006B0C9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0C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Dear Colleague, </w:t>
      </w:r>
    </w:p>
    <w:p w14:paraId="73F12BF7" w14:textId="47631636" w:rsidR="006B0C9E" w:rsidRPr="006B0C9E" w:rsidRDefault="006B0C9E" w:rsidP="006B0C9E">
      <w:pPr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>We invite you to participate in an international conference "Fundamental and Applied Problems of Mechanics (FAPM-20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>)"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which 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will be held from Thursday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 December to Saturday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>th December 20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</w:t>
      </w:r>
      <w:r w:rsidRPr="006B0C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Bauman Moscow State Technical University.</w:t>
      </w:r>
    </w:p>
    <w:p w14:paraId="28E391AC" w14:textId="77777777" w:rsidR="0065629F" w:rsidRPr="006E06FA" w:rsidRDefault="0065629F" w:rsidP="006E06F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b/>
          <w:sz w:val="28"/>
          <w:szCs w:val="28"/>
          <w:lang w:val="en-US"/>
        </w:rPr>
        <w:t>Sessions will be held:</w:t>
      </w:r>
    </w:p>
    <w:p w14:paraId="3D582C5B" w14:textId="77777777" w:rsidR="0065629F" w:rsidRPr="006E06FA" w:rsidRDefault="0065629F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- in-person, in BMSTU rooms </w:t>
      </w:r>
    </w:p>
    <w:p w14:paraId="660281DF" w14:textId="77777777" w:rsidR="0065629F" w:rsidRPr="006E06FA" w:rsidRDefault="0065629F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sz w:val="28"/>
          <w:szCs w:val="28"/>
          <w:lang w:val="en-US"/>
        </w:rPr>
        <w:t>- on-line, in Zoom</w:t>
      </w:r>
    </w:p>
    <w:p w14:paraId="1A74E55D" w14:textId="093D3363" w:rsidR="0065629F" w:rsidRPr="006E06FA" w:rsidRDefault="0065629F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The scientific program </w:t>
      </w:r>
      <w:r w:rsidRPr="006E06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includes reports on the following main areas:</w:t>
      </w:r>
    </w:p>
    <w:p w14:paraId="118FE8A5" w14:textId="3B9BB573" w:rsidR="0065629F" w:rsidRPr="006E06FA" w:rsidRDefault="0065629F" w:rsidP="006E06FA">
      <w:pPr>
        <w:pStyle w:val="a9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Mathematical modeling of mechanical systems, stability, oscillations, motion control</w:t>
      </w:r>
    </w:p>
    <w:p w14:paraId="58DCBCD5" w14:textId="60360EF4" w:rsidR="0065629F" w:rsidRPr="006E06FA" w:rsidRDefault="0065629F" w:rsidP="006E06FA">
      <w:pPr>
        <w:pStyle w:val="a9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Theoretical mechanics. Celestial mechanics</w:t>
      </w:r>
    </w:p>
    <w:p w14:paraId="27452EBE" w14:textId="4536650C" w:rsidR="0065629F" w:rsidRPr="006E06FA" w:rsidRDefault="0065629F" w:rsidP="006E06FA">
      <w:pPr>
        <w:pStyle w:val="a9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Applied mechanics</w:t>
      </w:r>
    </w:p>
    <w:p w14:paraId="241EF010" w14:textId="725E7DCD" w:rsidR="0065629F" w:rsidRPr="006E06FA" w:rsidRDefault="0065629F" w:rsidP="006E06FA">
      <w:pPr>
        <w:pStyle w:val="a9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Aero- and hydromechanics</w:t>
      </w:r>
    </w:p>
    <w:p w14:paraId="4A3BAAE1" w14:textId="77777777" w:rsidR="006924D2" w:rsidRPr="006E06FA" w:rsidRDefault="0065629F" w:rsidP="006E06FA">
      <w:pPr>
        <w:pStyle w:val="a9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6E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Optimization and diagnostics of mechanical and hydromechanical systems</w:t>
      </w:r>
    </w:p>
    <w:p w14:paraId="02AF3A1F" w14:textId="77777777" w:rsidR="006E06FA" w:rsidRDefault="006924D2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"Scientific-methodical and historical questions of mechanics" panel 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>involves members of the Presidium of the Scientific-Methodological Council on Theoretical Mechanics under the Ministry of Education and Science of the Russian Federation.</w:t>
      </w:r>
    </w:p>
    <w:p w14:paraId="3EDCBC6E" w14:textId="3540773D" w:rsidR="006E06FA" w:rsidRDefault="006924D2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B0C9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 site</w:t>
      </w:r>
      <w:r w:rsidR="004A5165" w:rsidRPr="006B0C9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B72B21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6B0C9E" w:rsidRPr="006135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http://fn.bmstu.ru/en/international-conference-fs-en/item/860-fundamental-and-applied-problems-of-mechanics-fs-en</w:t>
        </w:r>
      </w:hyperlink>
    </w:p>
    <w:p w14:paraId="0A2F8BCC" w14:textId="3FDD7D8D" w:rsidR="006E06FA" w:rsidRDefault="006B0C9E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B0C9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</w:t>
      </w:r>
      <w:r w:rsidR="00B945DB" w:rsidRPr="006B0C9E">
        <w:rPr>
          <w:rFonts w:ascii="Times New Roman" w:hAnsi="Times New Roman" w:cs="Times New Roman"/>
          <w:b/>
          <w:bCs/>
          <w:sz w:val="28"/>
          <w:szCs w:val="28"/>
          <w:lang w:val="en-US"/>
        </w:rPr>
        <w:t>-mail:</w:t>
      </w:r>
      <w:r w:rsidR="00B945DB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3F123F" w:rsidRPr="006E06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fapm@</w:t>
        </w:r>
        <w:r w:rsidR="003F123F" w:rsidRPr="006E06FA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bmstu</w:t>
        </w:r>
        <w:r w:rsidR="003F123F" w:rsidRPr="006E06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.ru</w:t>
        </w:r>
      </w:hyperlink>
      <w:r w:rsidR="001A0AE0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6924D2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please, give your name and specify the type of material (application, abstract, theses, etc.) in the subject of the letter and attached files/</w:t>
      </w:r>
    </w:p>
    <w:p w14:paraId="2B31CEB7" w14:textId="3EF6CA6F" w:rsidR="006E06FA" w:rsidRDefault="006924D2" w:rsidP="006E06F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b/>
          <w:sz w:val="28"/>
          <w:szCs w:val="28"/>
          <w:lang w:val="en-US"/>
        </w:rPr>
        <w:t>We invite you</w:t>
      </w:r>
      <w:r w:rsidR="00C671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take part in the conference</w:t>
      </w:r>
      <w:r w:rsidR="006B0C9E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14:paraId="0094705E" w14:textId="528DCA94" w:rsidR="006E06FA" w:rsidRPr="006E06FA" w:rsidRDefault="006E06FA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your abstracts will be included in the Conference Program, please, submit</w:t>
      </w:r>
      <w:r w:rsidR="00AF4A72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your applications and abstracts </w:t>
      </w:r>
      <w:r>
        <w:rPr>
          <w:rFonts w:ascii="Times New Roman" w:hAnsi="Times New Roman" w:cs="Times New Roman"/>
          <w:sz w:val="28"/>
          <w:szCs w:val="28"/>
          <w:lang w:val="en-US"/>
        </w:rPr>
        <w:t>before November 11, 2022. Make sure that the files for submission are</w:t>
      </w:r>
      <w:r w:rsidR="00AF4A72"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of A4 size </w:t>
      </w:r>
      <w:r>
        <w:rPr>
          <w:rFonts w:ascii="Times New Roman" w:hAnsi="Times New Roman" w:cs="Times New Roman"/>
          <w:sz w:val="28"/>
          <w:szCs w:val="28"/>
          <w:lang w:val="en-US"/>
        </w:rPr>
        <w:t>and one page</w:t>
      </w:r>
      <w:r w:rsidR="00AF4A72" w:rsidRPr="006E06FA">
        <w:rPr>
          <w:rFonts w:ascii="Times New Roman" w:hAnsi="Times New Roman" w:cs="Times New Roman"/>
          <w:sz w:val="28"/>
          <w:szCs w:val="28"/>
          <w:lang w:val="en-US"/>
        </w:rPr>
        <w:t>. The abstract submission rules are attached.</w:t>
      </w:r>
    </w:p>
    <w:p w14:paraId="064B7378" w14:textId="31F7EE30" w:rsidR="006E06FA" w:rsidRPr="006E06FA" w:rsidRDefault="00AF4A72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sz w:val="28"/>
          <w:szCs w:val="28"/>
          <w:lang w:val="en-US"/>
        </w:rPr>
        <w:t>Extended</w:t>
      </w:r>
      <w:r w:rsidR="006E06FA">
        <w:rPr>
          <w:rFonts w:ascii="Times New Roman" w:hAnsi="Times New Roman" w:cs="Times New Roman"/>
          <w:sz w:val="28"/>
          <w:szCs w:val="28"/>
          <w:lang w:val="en-US"/>
        </w:rPr>
        <w:t xml:space="preserve"> abstracts can be of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3-5 page</w:t>
      </w:r>
      <w:r w:rsidR="006E06FA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>A4</w:t>
      </w:r>
      <w:r w:rsidR="006E06FA">
        <w:rPr>
          <w:rFonts w:ascii="Times New Roman" w:hAnsi="Times New Roman" w:cs="Times New Roman"/>
          <w:sz w:val="28"/>
          <w:szCs w:val="28"/>
          <w:lang w:val="en-US"/>
        </w:rPr>
        <w:t xml:space="preserve"> size.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6FA">
        <w:rPr>
          <w:rFonts w:ascii="Times New Roman" w:hAnsi="Times New Roman" w:cs="Times New Roman"/>
          <w:sz w:val="28"/>
          <w:szCs w:val="28"/>
          <w:lang w:val="en-US"/>
        </w:rPr>
        <w:t>Please,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send</w:t>
      </w:r>
      <w:r w:rsidR="006E06FA">
        <w:rPr>
          <w:rFonts w:ascii="Times New Roman" w:hAnsi="Times New Roman" w:cs="Times New Roman"/>
          <w:sz w:val="28"/>
          <w:szCs w:val="28"/>
          <w:lang w:val="en-US"/>
        </w:rPr>
        <w:t xml:space="preserve"> them before</w:t>
      </w:r>
      <w:r w:rsidRPr="006E06FA">
        <w:rPr>
          <w:rFonts w:ascii="Times New Roman" w:hAnsi="Times New Roman" w:cs="Times New Roman"/>
          <w:sz w:val="28"/>
          <w:szCs w:val="28"/>
          <w:lang w:val="en-US"/>
        </w:rPr>
        <w:t xml:space="preserve"> December 1, 2022. If there are no extended abstracts, Conference Proceedings will include abstracts.</w:t>
      </w:r>
    </w:p>
    <w:p w14:paraId="2485D636" w14:textId="77777777" w:rsidR="006E06FA" w:rsidRDefault="00AF4A72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sz w:val="28"/>
          <w:szCs w:val="28"/>
          <w:lang w:val="en-US"/>
        </w:rPr>
        <w:t>Conference Proceedings will have been released in the Scientific Conferences section of the electronic journal "Engineering Journal: Science and Innovations" by February 2023. Abstracts must comply with the journal requirements.</w:t>
      </w:r>
    </w:p>
    <w:p w14:paraId="1583AC2A" w14:textId="7F886CC1" w:rsidR="006E06FA" w:rsidRDefault="006E06FA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looking </w:t>
      </w:r>
      <w:r w:rsidR="00C67181">
        <w:rPr>
          <w:rFonts w:ascii="Times New Roman" w:hAnsi="Times New Roman" w:cs="Times New Roman"/>
          <w:sz w:val="28"/>
          <w:szCs w:val="28"/>
          <w:lang w:val="en-US"/>
        </w:rPr>
        <w:t>forward to your abstracts.</w:t>
      </w:r>
    </w:p>
    <w:p w14:paraId="35EFF5B6" w14:textId="77708F30" w:rsidR="00B945DB" w:rsidRPr="006E06FA" w:rsidRDefault="006E06FA" w:rsidP="006E06F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06FA">
        <w:rPr>
          <w:rFonts w:ascii="Times New Roman" w:hAnsi="Times New Roman" w:cs="Times New Roman"/>
          <w:b/>
          <w:sz w:val="28"/>
          <w:szCs w:val="28"/>
        </w:rPr>
        <w:t>Conference Organizing Committee</w:t>
      </w:r>
    </w:p>
    <w:sectPr w:rsidR="00B945DB" w:rsidRPr="006E06FA" w:rsidSect="00220F4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7C"/>
    <w:multiLevelType w:val="hybridMultilevel"/>
    <w:tmpl w:val="0158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712"/>
    <w:multiLevelType w:val="hybridMultilevel"/>
    <w:tmpl w:val="9B8E4478"/>
    <w:lvl w:ilvl="0" w:tplc="91469D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AEC"/>
    <w:multiLevelType w:val="hybridMultilevel"/>
    <w:tmpl w:val="3E3E5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51EE6"/>
    <w:multiLevelType w:val="hybridMultilevel"/>
    <w:tmpl w:val="23B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A55"/>
    <w:multiLevelType w:val="hybridMultilevel"/>
    <w:tmpl w:val="3F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7869">
    <w:abstractNumId w:val="4"/>
  </w:num>
  <w:num w:numId="2" w16cid:durableId="20474053">
    <w:abstractNumId w:val="0"/>
  </w:num>
  <w:num w:numId="3" w16cid:durableId="434057363">
    <w:abstractNumId w:val="3"/>
  </w:num>
  <w:num w:numId="4" w16cid:durableId="1749696339">
    <w:abstractNumId w:val="1"/>
  </w:num>
  <w:num w:numId="5" w16cid:durableId="77248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BF"/>
    <w:rsid w:val="0009187C"/>
    <w:rsid w:val="000B2DE9"/>
    <w:rsid w:val="00107E6D"/>
    <w:rsid w:val="00184898"/>
    <w:rsid w:val="001A0AE0"/>
    <w:rsid w:val="00210E44"/>
    <w:rsid w:val="00220F4A"/>
    <w:rsid w:val="002C3D4C"/>
    <w:rsid w:val="002C7AD8"/>
    <w:rsid w:val="002E69E3"/>
    <w:rsid w:val="002F6676"/>
    <w:rsid w:val="0030203B"/>
    <w:rsid w:val="003268EB"/>
    <w:rsid w:val="00373890"/>
    <w:rsid w:val="003C2727"/>
    <w:rsid w:val="003C4DE1"/>
    <w:rsid w:val="003F123F"/>
    <w:rsid w:val="00454DB9"/>
    <w:rsid w:val="00470ABF"/>
    <w:rsid w:val="00487B10"/>
    <w:rsid w:val="004A5165"/>
    <w:rsid w:val="004F4EF6"/>
    <w:rsid w:val="00532F5E"/>
    <w:rsid w:val="005551D0"/>
    <w:rsid w:val="00567E0A"/>
    <w:rsid w:val="00603C5C"/>
    <w:rsid w:val="00605ED7"/>
    <w:rsid w:val="00613A7D"/>
    <w:rsid w:val="0061503F"/>
    <w:rsid w:val="0065629F"/>
    <w:rsid w:val="006924D2"/>
    <w:rsid w:val="006B0C9E"/>
    <w:rsid w:val="006E06FA"/>
    <w:rsid w:val="00714D08"/>
    <w:rsid w:val="0074065B"/>
    <w:rsid w:val="00760ADB"/>
    <w:rsid w:val="007A43E2"/>
    <w:rsid w:val="007D0198"/>
    <w:rsid w:val="00811BB0"/>
    <w:rsid w:val="00817593"/>
    <w:rsid w:val="00852731"/>
    <w:rsid w:val="0097215E"/>
    <w:rsid w:val="00981E64"/>
    <w:rsid w:val="009A740E"/>
    <w:rsid w:val="009E32D9"/>
    <w:rsid w:val="009E5B29"/>
    <w:rsid w:val="00A648BB"/>
    <w:rsid w:val="00A74CAF"/>
    <w:rsid w:val="00A75CCC"/>
    <w:rsid w:val="00A816AC"/>
    <w:rsid w:val="00A97816"/>
    <w:rsid w:val="00AE0A78"/>
    <w:rsid w:val="00AE1D45"/>
    <w:rsid w:val="00AF4A72"/>
    <w:rsid w:val="00B7029D"/>
    <w:rsid w:val="00B72B21"/>
    <w:rsid w:val="00B945DB"/>
    <w:rsid w:val="00BC462D"/>
    <w:rsid w:val="00BF527C"/>
    <w:rsid w:val="00C4155C"/>
    <w:rsid w:val="00C67181"/>
    <w:rsid w:val="00C76EF6"/>
    <w:rsid w:val="00C81E5E"/>
    <w:rsid w:val="00CE0D18"/>
    <w:rsid w:val="00D20958"/>
    <w:rsid w:val="00D624DD"/>
    <w:rsid w:val="00D93C21"/>
    <w:rsid w:val="00DA03BC"/>
    <w:rsid w:val="00DD35D3"/>
    <w:rsid w:val="00E037D3"/>
    <w:rsid w:val="00EA6E25"/>
    <w:rsid w:val="00F15EC2"/>
    <w:rsid w:val="00F31A3B"/>
    <w:rsid w:val="00F36EB4"/>
    <w:rsid w:val="00F605B9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F597"/>
  <w15:docId w15:val="{D80D1EEE-A223-4C8A-B67A-D7C825A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D3"/>
  </w:style>
  <w:style w:type="paragraph" w:styleId="2">
    <w:name w:val="heading 2"/>
    <w:basedOn w:val="a"/>
    <w:link w:val="20"/>
    <w:uiPriority w:val="9"/>
    <w:qFormat/>
    <w:rsid w:val="00470A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A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0ABF"/>
    <w:rPr>
      <w:i/>
      <w:iCs/>
    </w:rPr>
  </w:style>
  <w:style w:type="character" w:styleId="a6">
    <w:name w:val="Strong"/>
    <w:basedOn w:val="a0"/>
    <w:uiPriority w:val="22"/>
    <w:qFormat/>
    <w:rsid w:val="00470ABF"/>
    <w:rPr>
      <w:b/>
      <w:bCs/>
    </w:rPr>
  </w:style>
  <w:style w:type="character" w:customStyle="1" w:styleId="apple-converted-space">
    <w:name w:val="apple-converted-space"/>
    <w:basedOn w:val="a0"/>
    <w:rsid w:val="00470ABF"/>
  </w:style>
  <w:style w:type="paragraph" w:styleId="a7">
    <w:name w:val="Balloon Text"/>
    <w:basedOn w:val="a"/>
    <w:link w:val="a8"/>
    <w:uiPriority w:val="99"/>
    <w:semiHidden/>
    <w:unhideWhenUsed/>
    <w:rsid w:val="00470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E5B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A740E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F123F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B0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m@bmst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n.bmstu.ru/en/international-conference-fs-en/item/860-fundamental-and-applied-problems-of-mechanics-fs-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DD1E-5D24-476A-84D0-9343742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spm2</dc:creator>
  <cp:lastModifiedBy>Нина Тянникова</cp:lastModifiedBy>
  <cp:revision>11</cp:revision>
  <cp:lastPrinted>2020-10-01T10:28:00Z</cp:lastPrinted>
  <dcterms:created xsi:type="dcterms:W3CDTF">2022-09-30T10:12:00Z</dcterms:created>
  <dcterms:modified xsi:type="dcterms:W3CDTF">2022-10-06T19:41:00Z</dcterms:modified>
</cp:coreProperties>
</file>